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0"/>
      </w:pPr>
      <w:r>
        <w:rPr/>
        <w:t>ANEXO 2</w:t>
      </w:r>
    </w:p>
    <w:p>
      <w:pPr>
        <w:pStyle w:val="Title"/>
        <w:ind w:left="3670"/>
      </w:pPr>
      <w:r>
        <w:rPr/>
        <w:t>Autodeclaração</w:t>
      </w:r>
      <w:r>
        <w:rPr>
          <w:spacing w:val="-6"/>
        </w:rPr>
        <w:t> </w:t>
      </w:r>
      <w:r>
        <w:rPr/>
        <w:t>Racial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2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0"/>
        <w:gridCol w:w="2143"/>
        <w:gridCol w:w="628"/>
        <w:gridCol w:w="1236"/>
      </w:tblGrid>
      <w:tr>
        <w:trPr>
          <w:trHeight w:val="279" w:hRule="atLeast"/>
        </w:trPr>
        <w:tc>
          <w:tcPr>
            <w:tcW w:w="5730" w:type="dxa"/>
          </w:tcPr>
          <w:p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Eu,</w:t>
            </w:r>
          </w:p>
        </w:tc>
        <w:tc>
          <w:tcPr>
            <w:tcW w:w="2143" w:type="dxa"/>
          </w:tcPr>
          <w:p>
            <w:pPr>
              <w:pStyle w:val="TableParagraph"/>
              <w:spacing w:line="259" w:lineRule="exact"/>
              <w:ind w:left="615"/>
              <w:rPr>
                <w:sz w:val="24"/>
              </w:rPr>
            </w:pPr>
            <w:r>
              <w:rPr>
                <w:sz w:val="24"/>
              </w:rPr>
              <w:t>CPF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nº</w:t>
            </w:r>
          </w:p>
        </w:tc>
        <w:tc>
          <w:tcPr>
            <w:tcW w:w="628" w:type="dxa"/>
          </w:tcPr>
          <w:p>
            <w:pPr>
              <w:pStyle w:val="TableParagraph"/>
              <w:spacing w:line="259" w:lineRule="exact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1236" w:type="dxa"/>
          </w:tcPr>
          <w:p>
            <w:pPr>
              <w:pStyle w:val="TableParagraph"/>
              <w:spacing w:line="259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portador(a)</w:t>
            </w:r>
          </w:p>
        </w:tc>
      </w:tr>
      <w:tr>
        <w:trPr>
          <w:trHeight w:val="279" w:hRule="atLeast"/>
        </w:trPr>
        <w:tc>
          <w:tcPr>
            <w:tcW w:w="5730" w:type="dxa"/>
          </w:tcPr>
          <w:p>
            <w:pPr>
              <w:pStyle w:val="TableParagraph"/>
              <w:tabs>
                <w:tab w:pos="3589" w:val="left" w:leader="none"/>
              </w:tabs>
              <w:spacing w:before="3"/>
              <w:ind w:left="5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identidade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nº</w:t>
              <w:tab/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expedido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</w:p>
        </w:tc>
        <w:tc>
          <w:tcPr>
            <w:tcW w:w="2143" w:type="dxa"/>
          </w:tcPr>
          <w:p>
            <w:pPr>
              <w:pStyle w:val="TableParagraph"/>
              <w:tabs>
                <w:tab w:pos="1111" w:val="left" w:leader="none"/>
              </w:tabs>
              <w:spacing w:before="3"/>
              <w:ind w:left="691"/>
              <w:rPr>
                <w:sz w:val="24"/>
              </w:rPr>
            </w:pPr>
            <w:r>
              <w:rPr>
                <w:sz w:val="24"/>
              </w:rPr>
              <w:t>,</w:t>
              <w:tab/>
              <w:t>declaro,</w:t>
            </w:r>
          </w:p>
        </w:tc>
        <w:tc>
          <w:tcPr>
            <w:tcW w:w="628" w:type="dxa"/>
          </w:tcPr>
          <w:p>
            <w:pPr>
              <w:pStyle w:val="TableParagraph"/>
              <w:spacing w:before="3"/>
              <w:ind w:left="176" w:right="-44"/>
              <w:rPr>
                <w:sz w:val="24"/>
              </w:rPr>
            </w:pPr>
            <w:r>
              <w:rPr>
                <w:sz w:val="24"/>
              </w:rPr>
              <w:t>para</w:t>
            </w:r>
          </w:p>
        </w:tc>
        <w:tc>
          <w:tcPr>
            <w:tcW w:w="1236" w:type="dxa"/>
          </w:tcPr>
          <w:p>
            <w:pPr>
              <w:pStyle w:val="TableParagraph"/>
              <w:tabs>
                <w:tab w:pos="487" w:val="left" w:leader="none"/>
              </w:tabs>
              <w:spacing w:before="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o</w:t>
              <w:tab/>
              <w:t>fim</w:t>
            </w:r>
          </w:p>
        </w:tc>
      </w:tr>
    </w:tbl>
    <w:p>
      <w:pPr>
        <w:pStyle w:val="BodyText"/>
        <w:spacing w:line="254" w:lineRule="auto" w:before="17"/>
        <w:ind w:left="152" w:right="149"/>
        <w:jc w:val="both"/>
      </w:pPr>
      <w:r>
        <w:rPr/>
        <w:t>específico de atender aos subitens 2.3 e 3.6 do Edital do Processo Seletivo do 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Pós-Graduação em</w:t>
      </w:r>
      <w:r>
        <w:rPr>
          <w:spacing w:val="1"/>
        </w:rPr>
        <w:t> </w:t>
      </w:r>
      <w:r>
        <w:rPr/>
        <w:t>Diversidade</w:t>
      </w:r>
      <w:r>
        <w:rPr>
          <w:spacing w:val="1"/>
        </w:rPr>
        <w:t> </w:t>
      </w:r>
      <w:r>
        <w:rPr/>
        <w:t>Sociocultural,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Museu</w:t>
      </w:r>
      <w:r>
        <w:rPr>
          <w:spacing w:val="1"/>
        </w:rPr>
        <w:t> </w:t>
      </w:r>
      <w:r>
        <w:rPr/>
        <w:t>Paraense Emílio</w:t>
      </w:r>
      <w:r>
        <w:rPr>
          <w:spacing w:val="1"/>
        </w:rPr>
        <w:t> </w:t>
      </w:r>
      <w:r>
        <w:rPr/>
        <w:t>Goeldi,</w:t>
      </w:r>
      <w:r>
        <w:rPr>
          <w:spacing w:val="1"/>
        </w:rPr>
        <w:t> </w:t>
      </w:r>
      <w:r>
        <w:rPr/>
        <w:t>Turma 2023-24, que sou ( ) Preto(a) ou ( ) Pardo(a). Estou ciente de que, se for, a</w:t>
      </w:r>
      <w:r>
        <w:rPr>
          <w:spacing w:val="1"/>
        </w:rPr>
        <w:t> </w:t>
      </w:r>
      <w:r>
        <w:rPr/>
        <w:t>qualquer momento, detectada falsidade ideológica nesta declaração, estarei sujeito(a) às</w:t>
      </w:r>
      <w:r>
        <w:rPr>
          <w:spacing w:val="1"/>
        </w:rPr>
        <w:t> </w:t>
      </w:r>
      <w:r>
        <w:rPr/>
        <w:t>penalidades</w:t>
      </w:r>
      <w:r>
        <w:rPr>
          <w:spacing w:val="-1"/>
        </w:rPr>
        <w:t> </w:t>
      </w:r>
      <w:r>
        <w:rPr/>
        <w:t>legais.*</w:t>
      </w: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152"/>
      </w:pPr>
      <w:r>
        <w:rPr/>
        <w:t>Local/data:</w:t>
      </w:r>
    </w:p>
    <w:p>
      <w:pPr>
        <w:pStyle w:val="BodyText"/>
        <w:spacing w:before="187"/>
        <w:ind w:left="152"/>
      </w:pPr>
      <w:r>
        <w:rPr/>
        <w:t>Assinatura: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152"/>
        <w:jc w:val="both"/>
      </w:pPr>
      <w:r>
        <w:rPr/>
        <w:t>*</w:t>
      </w:r>
      <w:r>
        <w:rPr>
          <w:spacing w:val="4"/>
        </w:rPr>
        <w:t> </w:t>
      </w:r>
      <w:r>
        <w:rPr/>
        <w:t>Decreto-Lei</w:t>
      </w:r>
      <w:r>
        <w:rPr>
          <w:spacing w:val="5"/>
        </w:rPr>
        <w:t> </w:t>
      </w:r>
      <w:r>
        <w:rPr/>
        <w:t>n°</w:t>
      </w:r>
      <w:r>
        <w:rPr>
          <w:spacing w:val="5"/>
        </w:rPr>
        <w:t> </w:t>
      </w:r>
      <w:r>
        <w:rPr/>
        <w:t>2.848,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7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dezembro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1940</w:t>
      </w:r>
      <w:r>
        <w:rPr>
          <w:spacing w:val="5"/>
        </w:rPr>
        <w:t> </w:t>
      </w:r>
      <w:r>
        <w:rPr/>
        <w:t>–</w:t>
      </w:r>
      <w:r>
        <w:rPr>
          <w:spacing w:val="6"/>
        </w:rPr>
        <w:t> </w:t>
      </w:r>
      <w:r>
        <w:rPr/>
        <w:t>Código</w:t>
      </w:r>
      <w:r>
        <w:rPr>
          <w:spacing w:val="4"/>
        </w:rPr>
        <w:t> </w:t>
      </w:r>
      <w:r>
        <w:rPr/>
        <w:t>Penal</w:t>
      </w:r>
      <w:r>
        <w:rPr>
          <w:spacing w:val="2"/>
        </w:rPr>
        <w:t> </w:t>
      </w:r>
      <w:r>
        <w:rPr/>
        <w:t>–</w:t>
      </w:r>
      <w:r>
        <w:rPr>
          <w:spacing w:val="6"/>
        </w:rPr>
        <w:t> </w:t>
      </w:r>
      <w:r>
        <w:rPr/>
        <w:t>Falsidade</w:t>
      </w:r>
      <w:r>
        <w:rPr>
          <w:spacing w:val="6"/>
        </w:rPr>
        <w:t> </w:t>
      </w:r>
      <w:r>
        <w:rPr/>
        <w:t>ideológica</w:t>
      </w:r>
    </w:p>
    <w:p>
      <w:pPr>
        <w:pStyle w:val="BodyText"/>
        <w:spacing w:line="254" w:lineRule="auto" w:before="15"/>
        <w:ind w:left="152" w:right="152"/>
        <w:jc w:val="both"/>
      </w:pPr>
      <w:r>
        <w:rPr/>
        <w:t>– Artigo 299: “Omitir, em documento público ou particular, declaração que dele devia</w:t>
      </w:r>
      <w:r>
        <w:rPr>
          <w:spacing w:val="1"/>
        </w:rPr>
        <w:t> </w:t>
      </w:r>
      <w:r>
        <w:rPr/>
        <w:t>constar, ou nele inserir ou fazer inserir declaração falsa ou diversa da que devia ser</w:t>
      </w:r>
      <w:r>
        <w:rPr>
          <w:spacing w:val="1"/>
        </w:rPr>
        <w:t> </w:t>
      </w:r>
      <w:r>
        <w:rPr/>
        <w:t>escrita, com o fim de prejudicar direito, criar obrigação ou alterar a verdade sobre fato</w:t>
      </w:r>
      <w:r>
        <w:rPr>
          <w:spacing w:val="1"/>
        </w:rPr>
        <w:t> </w:t>
      </w:r>
      <w:r>
        <w:rPr/>
        <w:t>juridicamente relevante: Pena – reclusão, de um a cinco anos, e multa, se o documento é</w:t>
      </w:r>
      <w:r>
        <w:rPr>
          <w:spacing w:val="1"/>
        </w:rPr>
        <w:t> </w:t>
      </w:r>
      <w:r>
        <w:rPr/>
        <w:t>público,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reclusão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um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três</w:t>
      </w:r>
      <w:r>
        <w:rPr>
          <w:spacing w:val="-2"/>
        </w:rPr>
        <w:t> </w:t>
      </w:r>
      <w:r>
        <w:rPr/>
        <w:t>anos,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multa,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</w:t>
      </w:r>
    </w:p>
    <w:p>
      <w:pPr>
        <w:pStyle w:val="BodyText"/>
        <w:spacing w:line="275" w:lineRule="exact"/>
        <w:ind w:left="152"/>
        <w:jc w:val="both"/>
      </w:pPr>
      <w:r>
        <w:rPr/>
        <w:t>documento</w:t>
      </w:r>
      <w:r>
        <w:rPr>
          <w:spacing w:val="-6"/>
        </w:rPr>
        <w:t> </w:t>
      </w:r>
      <w:r>
        <w:rPr/>
        <w:t>é</w:t>
      </w:r>
      <w:r>
        <w:rPr>
          <w:spacing w:val="-3"/>
        </w:rPr>
        <w:t> </w:t>
      </w:r>
      <w:r>
        <w:rPr/>
        <w:t>particular”.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56"/>
        <w:ind w:left="0" w:right="150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22</w:t>
      </w:r>
    </w:p>
    <w:sectPr>
      <w:type w:val="continuous"/>
      <w:pgSz w:w="11910" w:h="16840"/>
      <w:pgMar w:top="1320" w:bottom="2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3669" w:right="3670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Felipe Beltrao</dc:creator>
  <dcterms:created xsi:type="dcterms:W3CDTF">2023-10-25T22:19:18Z</dcterms:created>
  <dcterms:modified xsi:type="dcterms:W3CDTF">2023-10-25T22:19:18Z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2023-10-25T00:00:00Z</vt:filetime>
  </property>
</Properties>
</file>